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Пример выполнения расчетно-проектировочной работы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(РПР № 6, задача № 7)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размеры поперечного сечения стержня. Схема закрепления и форма сечения представлены на рисунке 3.24.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стойки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pt;height:18pt" o:ole="">
            <v:imagedata r:id="rId5" o:title=""/>
          </v:shape>
          <o:OLEObject Type="Embed" ProgID="Equation.3" ShapeID="_x0000_i1025" DrawAspect="Content" ObjectID="_1515338473" r:id="rId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нагрузка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359" w:dyaOrig="300">
          <v:shape id="_x0000_i1026" type="#_x0000_t75" style="width:83pt;height:17pt" o:ole="">
            <v:imagedata r:id="rId7" o:title=""/>
          </v:shape>
          <o:OLEObject Type="Embed" ProgID="Equation.3" ShapeID="_x0000_i1026" DrawAspect="Content" ObjectID="_1515338474" r:id="rId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материал – сталь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т.3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текучести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00" w:dyaOrig="380">
          <v:shape id="_x0000_i1027" type="#_x0000_t75" style="width:85pt;height:19pt" o:ole="">
            <v:imagedata r:id="rId9" o:title=""/>
          </v:shape>
          <o:OLEObject Type="Embed" ProgID="Equation.3" ShapeID="_x0000_i1027" DrawAspect="Content" ObjectID="_1515338475" r:id="rId1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пропорциональности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60" w:dyaOrig="400">
          <v:shape id="_x0000_i1028" type="#_x0000_t75" style="width:101pt;height:23pt" o:ole="">
            <v:imagedata r:id="rId11" o:title=""/>
          </v:shape>
          <o:OLEObject Type="Embed" ProgID="Equation.3" ShapeID="_x0000_i1028" DrawAspect="Content" ObjectID="_1515338476" r:id="rId1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допускаемое напряжение на сжатие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800" w:dyaOrig="380">
          <v:shape id="_x0000_i1029" type="#_x0000_t75" style="width:98pt;height:21pt" o:ole="">
            <v:imagedata r:id="rId13" o:title=""/>
          </v:shape>
          <o:OLEObject Type="Embed" ProgID="Equation.3" ShapeID="_x0000_i1029" DrawAspect="Content" ObjectID="_1515338477" r:id="rId1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модуль упругости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80" w:dyaOrig="340">
          <v:shape id="_x0000_i1030" type="#_x0000_t75" style="width:105pt;height:19pt" o:ole="">
            <v:imagedata r:id="rId15" o:title=""/>
          </v:shape>
          <o:OLEObject Type="Embed" ProgID="Equation.3" ShapeID="_x0000_i1030" DrawAspect="Content" ObjectID="_1515338478" r:id="rId1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Определим коэффициент приведенной длины по заданной расчетной схеме, так как стержень имеет шарнирное закрепление с обеих сторон, то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260">
          <v:shape id="_x0000_i1031" type="#_x0000_t75" style="width:17pt;height:18pt" o:ole="">
            <v:imagedata r:id="rId17" o:title=""/>
          </v:shape>
          <o:OLEObject Type="Embed" ProgID="Equation.3" ShapeID="_x0000_i1031" DrawAspect="Content" ObjectID="_1515338479" r:id="rId1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3.23).</w:t>
      </w:r>
    </w:p>
    <w:p w:rsidR="00CB38CC" w:rsidRPr="00C44FBD" w:rsidRDefault="00CB38CC" w:rsidP="00CB38CC">
      <w:pPr>
        <w:tabs>
          <w:tab w:val="left" w:pos="9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EC87071" wp14:editId="6A8E90B7">
                <wp:simplePos x="0" y="0"/>
                <wp:positionH relativeFrom="column">
                  <wp:posOffset>933450</wp:posOffset>
                </wp:positionH>
                <wp:positionV relativeFrom="paragraph">
                  <wp:posOffset>-76200</wp:posOffset>
                </wp:positionV>
                <wp:extent cx="3981450" cy="2705100"/>
                <wp:effectExtent l="0" t="19050" r="19050" b="1905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1450" cy="2705100"/>
                          <a:chOff x="2604" y="1014"/>
                          <a:chExt cx="6270" cy="4260"/>
                        </a:xfrm>
                      </wpg:grpSpPr>
                      <wps:wsp>
                        <wps:cNvPr id="3" name="AutoShape 78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604" y="1134"/>
                            <a:ext cx="5583" cy="3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326" y="2389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38CC" w:rsidRPr="005A26E3" w:rsidRDefault="00CB38CC" w:rsidP="00CB38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8316" y="3569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38CC" w:rsidRPr="005A26E3" w:rsidRDefault="00CB38CC" w:rsidP="00CB38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585" y="3422"/>
                            <a:ext cx="558" cy="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38CC" w:rsidRPr="005A26E3" w:rsidRDefault="00CB38CC" w:rsidP="00CB38C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668" y="2967"/>
                            <a:ext cx="593" cy="8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38CC" w:rsidRPr="002F2A03" w:rsidRDefault="00CB38CC" w:rsidP="00CB38CC">
                              <w:pPr>
                                <w:rPr>
                                  <w:lang w:val="en-US"/>
                                </w:rPr>
                              </w:pPr>
                              <w:r w:rsidRPr="002F2A03">
                                <w:rPr>
                                  <w:position w:val="-6"/>
                                  <w:lang w:val="en-US"/>
                                </w:rPr>
                                <w:object w:dxaOrig="180" w:dyaOrig="279">
                                  <v:shape id="_x0000_i1088" type="#_x0000_t75" style="width:15pt;height:22pt" o:ole="">
                                    <v:imagedata r:id="rId19" o:title=""/>
                                  </v:shape>
                                  <o:OLEObject Type="Embed" ProgID="Equation.3" ShapeID="_x0000_i1088" DrawAspect="Content" ObjectID="_1515338536" r:id="rId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4784" y="1134"/>
                            <a:ext cx="557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38CC" w:rsidRPr="005A26E3" w:rsidRDefault="00CB38CC" w:rsidP="00CB38C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84"/>
                        <wps:cNvCnPr/>
                        <wps:spPr bwMode="auto">
                          <a:xfrm>
                            <a:off x="4830" y="1725"/>
                            <a:ext cx="0" cy="31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4768" y="4928"/>
                            <a:ext cx="129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4830" y="1661"/>
                            <a:ext cx="129" cy="12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87"/>
                        <wps:cNvSpPr>
                          <a:spLocks noChangeArrowheads="1"/>
                        </wps:cNvSpPr>
                        <wps:spPr bwMode="auto">
                          <a:xfrm>
                            <a:off x="5156" y="1652"/>
                            <a:ext cx="128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8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536" y="5067"/>
                            <a:ext cx="567" cy="12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89"/>
                        <wps:cNvCnPr/>
                        <wps:spPr bwMode="auto">
                          <a:xfrm>
                            <a:off x="4954" y="1711"/>
                            <a:ext cx="1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9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95" y="1430"/>
                            <a:ext cx="129" cy="542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91"/>
                        <wps:cNvCnPr/>
                        <wps:spPr bwMode="auto">
                          <a:xfrm>
                            <a:off x="4830" y="1014"/>
                            <a:ext cx="1" cy="58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2"/>
                        <wps:cNvCnPr/>
                        <wps:spPr bwMode="auto">
                          <a:xfrm flipH="1">
                            <a:off x="3901" y="1725"/>
                            <a:ext cx="7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93"/>
                        <wps:cNvCnPr/>
                        <wps:spPr bwMode="auto">
                          <a:xfrm flipH="1">
                            <a:off x="3882" y="4978"/>
                            <a:ext cx="7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94"/>
                        <wps:cNvCnPr/>
                        <wps:spPr bwMode="auto">
                          <a:xfrm>
                            <a:off x="4086" y="1725"/>
                            <a:ext cx="1" cy="32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9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488" y="2998"/>
                            <a:ext cx="1719" cy="141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96"/>
                        <wps:cNvCnPr/>
                        <wps:spPr bwMode="auto">
                          <a:xfrm>
                            <a:off x="6318" y="4014"/>
                            <a:ext cx="220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97"/>
                        <wps:cNvCnPr/>
                        <wps:spPr bwMode="auto">
                          <a:xfrm flipV="1">
                            <a:off x="7343" y="2657"/>
                            <a:ext cx="1" cy="21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7092" y="4706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38CC" w:rsidRPr="005A26E3" w:rsidRDefault="00CB38CC" w:rsidP="00CB38C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9"/>
                        <wps:cNvCnPr/>
                        <wps:spPr bwMode="auto">
                          <a:xfrm>
                            <a:off x="6503" y="4742"/>
                            <a:ext cx="0" cy="5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00"/>
                        <wps:cNvCnPr/>
                        <wps:spPr bwMode="auto">
                          <a:xfrm>
                            <a:off x="8205" y="4727"/>
                            <a:ext cx="1" cy="5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01"/>
                        <wps:cNvCnPr/>
                        <wps:spPr bwMode="auto">
                          <a:xfrm>
                            <a:off x="6503" y="5097"/>
                            <a:ext cx="16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02"/>
                        <wps:cNvCnPr/>
                        <wps:spPr bwMode="auto">
                          <a:xfrm>
                            <a:off x="5714" y="3012"/>
                            <a:ext cx="15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03"/>
                        <wps:cNvCnPr/>
                        <wps:spPr bwMode="auto">
                          <a:xfrm flipH="1">
                            <a:off x="5760" y="4387"/>
                            <a:ext cx="5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04"/>
                        <wps:cNvCnPr/>
                        <wps:spPr bwMode="auto">
                          <a:xfrm>
                            <a:off x="5945" y="2998"/>
                            <a:ext cx="1" cy="13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73.5pt;margin-top:-6pt;width:313.5pt;height:213pt;z-index:251659264" coordorigin="2604,1014" coordsize="6270,4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">
                <v:rect id="AutoShape 78" o:spid="_x0000_s1027" style="position:absolute;left:2604;top:1134;width:5583;height:3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>
                  <o:lock v:ext="edit" aspectratio="t" text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9" o:spid="_x0000_s1028" type="#_x0000_t202" style="position:absolute;left:7326;top:2389;width:55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CB38CC" w:rsidRPr="005A26E3" w:rsidRDefault="00CB38CC" w:rsidP="00CB38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80" o:spid="_x0000_s1029" type="#_x0000_t202" style="position:absolute;left:8316;top:3569;width:55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CB38CC" w:rsidRPr="005A26E3" w:rsidRDefault="00CB38CC" w:rsidP="00CB38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1" o:spid="_x0000_s1030" type="#_x0000_t202" style="position:absolute;left:5585;top:3422;width:55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CB38CC" w:rsidRPr="005A26E3" w:rsidRDefault="00CB38CC" w:rsidP="00CB38C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82" o:spid="_x0000_s1031" type="#_x0000_t202" style="position:absolute;left:3668;top:2967;width:593;height:8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CB38CC" w:rsidRPr="002F2A03" w:rsidRDefault="00CB38CC" w:rsidP="00CB38CC">
                        <w:pPr>
                          <w:rPr>
                            <w:lang w:val="en-US"/>
                          </w:rPr>
                        </w:pPr>
                        <w:r w:rsidRPr="002F2A03">
                          <w:rPr>
                            <w:position w:val="-6"/>
                            <w:lang w:val="en-US"/>
                          </w:rPr>
                          <w:object w:dxaOrig="180" w:dyaOrig="279">
                            <v:shape id="_x0000_i1088" type="#_x0000_t75" style="width:15pt;height:22pt" o:ole="">
                              <v:imagedata r:id="rId19" o:title=""/>
                            </v:shape>
                            <o:OLEObject Type="Embed" ProgID="Equation.3" ShapeID="_x0000_i1088" DrawAspect="Content" ObjectID="_1515338536" r:id="rId21"/>
                          </w:object>
                        </w:r>
                      </w:p>
                    </w:txbxContent>
                  </v:textbox>
                </v:shape>
                <v:shape id="Text Box 83" o:spid="_x0000_s1032" type="#_x0000_t202" style="position:absolute;left:4784;top:1134;width:557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CB38CC" w:rsidRPr="005A26E3" w:rsidRDefault="00CB38CC" w:rsidP="00CB38C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line id="Line 84" o:spid="_x0000_s1033" style="position:absolute;visibility:visible;mso-wrap-style:square" from="4830,1725" to="4830,4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oval id="Oval 85" o:spid="_x0000_s1034" style="position:absolute;left:4768;top:4928;width:129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<v:oval id="Oval 86" o:spid="_x0000_s1035" style="position:absolute;left:4830;top:1661;width:129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<v:oval id="Oval 87" o:spid="_x0000_s1036" style="position:absolute;left:5156;top:1652;width:128;height: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rect id="Rectangle 88" o:spid="_x0000_s1037" alt="Темный диагональный 2" style="position:absolute;left:4536;top:5067;width:567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2oq8EA&#10;AADbAAAADwAAAGRycy9kb3ducmV2LnhtbERPTWvDMAy9D/ofjAq9rU47GC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qKvBAAAA2wAAAA8AAAAAAAAAAAAAAAAAmAIAAGRycy9kb3du&#10;cmV2LnhtbFBLBQYAAAAABAAEAPUAAACGAwAAAAA=&#10;" fillcolor="black">
                  <v:fill r:id="rId22" o:title="" type="pattern"/>
                </v:rect>
                <v:line id="Line 89" o:spid="_x0000_s1038" style="position:absolute;visibility:visible;mso-wrap-style:square" from="4954,1711" to="5139,1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rect id="Rectangle 90" o:spid="_x0000_s1039" alt="Темный диагональный 2" style="position:absolute;left:5295;top:1430;width:129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iVRMEA&#10;AADbAAAADwAAAGRycy9kb3ducmV2LnhtbERPTWvDMAy9D/ofjAq9rU4LGy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4lUTBAAAA2wAAAA8AAAAAAAAAAAAAAAAAmAIAAGRycy9kb3du&#10;cmV2LnhtbFBLBQYAAAAABAAEAPUAAACGAwAAAAA=&#10;" fillcolor="black">
                  <v:fill r:id="rId22" o:title="" type="pattern"/>
                </v:rect>
                <v:line id="Line 91" o:spid="_x0000_s1040" style="position:absolute;visibility:visible;mso-wrap-style:square" from="4830,1014" to="4831,1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538sEAAADbAAAADwAAAGRycy9kb3ducmV2LnhtbERP24rCMBB9F/Yfwiz4pqkiIl2jiOAF&#10;RGS77j6PyWxbtpnUJmr9e7Mg+DaHc53pvLWVuFLjS8cKBv0EBLF2puRcwfFr1ZuA8AHZYOWYFNzJ&#10;w3z21pliatyNP+mahVzEEPYpKihCqFMpvS7Iou+7mjhyv66xGCJscmkavMVwW8lhkoylxZJjQ4E1&#10;LQvSf9nFKthgtj79nEeH036nv4+LtsxJZ0p139vFB4hAbXiJn+6tifPH8P9LPEDO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znfywQAAANsAAAAPAAAAAAAAAAAAAAAA&#10;AKECAABkcnMvZG93bnJldi54bWxQSwUGAAAAAAQABAD5AAAAjwMAAAAA&#10;" strokeweight="2.25pt">
                  <v:stroke endarrow="block" endarrowlength="long"/>
                </v:line>
                <v:line id="Line 92" o:spid="_x0000_s1041" style="position:absolute;flip:x;visibility:visible;mso-wrap-style:square" from="3901,1725" to="4644,1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93" o:spid="_x0000_s1042" style="position:absolute;flip:x;visibility:visible;mso-wrap-style:square" from="3882,4978" to="4625,4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94" o:spid="_x0000_s1043" style="position:absolute;visibility:visible;mso-wrap-style:square" from="4086,1725" to="4087,4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YWG78AAADbAAAADwAAAGRycy9kb3ducmV2LnhtbERP24rCMBB9F/yHMIJvmipea1NxF2Xd&#10;x61+wNiMbbGZlCZq/fvNwoJvczjXSbadqcWDWldZVjAZRyCIc6srLhScT4fRCoTzyBpry6TgRQ62&#10;ab+XYKztk3/okflChBB2MSoovW9iKV1ekkE3tg1x4K62NegDbAupW3yGcFPLaRQtpMGKQ0OJDX2W&#10;lN+yu1Gw1PvOrmb3qtCX41zusuaLPr6VGg663QaEp86/xf/uow7z1/D3SzhAp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YYWG78AAADbAAAADwAAAAAAAAAAAAAAAACh&#10;AgAAZHJzL2Rvd25yZXYueG1sUEsFBgAAAAAEAAQA+QAAAI0DAAAAAA==&#10;">
                  <v:stroke startarrow="block" startarrowwidth="narrow" endarrow="block" endarrowwidth="narrow"/>
                </v:lin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95" o:spid="_x0000_s1044" type="#_x0000_t5" alt="Широкий диагональный 2" style="position:absolute;left:6488;top:2998;width:1719;height:1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mhpL0A&#10;AADbAAAADwAAAGRycy9kb3ducmV2LnhtbERPy6rCMBDdX/AfwghuRFNFRKpRRBDciPjA9dCMTTGZ&#10;lCbW+vdmIdzl4bxXm85Z0VITKs8KJuMMBHHhdcWlgtt1P1qACBFZo/VMCj4UYLPu/a0w1/7NZ2ov&#10;sRQphEOOCkyMdS5lKAw5DGNfEyfu4RuHMcGmlLrBdwp3Vk6zbC4dVpwaDNa0M1Q8Ly+noDvarL17&#10;u6gfbE6z8jQ5VkOr1KDfbZcgInXxX/xzH7SCaVqfvqQfIN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/mhpL0AAADbAAAADwAAAAAAAAAAAAAAAACYAgAAZHJzL2Rvd25yZXYu&#10;eG1sUEsFBgAAAAAEAAQA9QAAAIIDAAAAAA==&#10;" fillcolor="black">
                  <v:fill r:id="rId23" o:title="" type="pattern"/>
                </v:shape>
                <v:line id="Line 96" o:spid="_x0000_s1045" style="position:absolute;visibility:visible;mso-wrap-style:square" from="6318,4014" to="8520,4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jGBsMAAADbAAAADwAAAGRycy9kb3ducmV2LnhtbESPS2vDMBCE74X8B7GFXkIiJ5Q83Mgm&#10;BEp7jfPodbG2trG1MpaSKP31UaHQ4zAz3zCbPJhOXGlwjWUFs2kCgri0uuFKwfHwPlmBcB5ZY2eZ&#10;FNzJQZ6NnjaYanvjPV0LX4kIYZeigtr7PpXSlTUZdFPbE0fv2w4GfZRDJfWAtwg3nZwnyUIabDgu&#10;1NjTrqayLS5GwY9397Np18vX4vTVjnkdqg8OSr08h+0bCE/B/4f/2p9awXwGv1/iD5D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IxgbDAAAA2wAAAA8AAAAAAAAAAAAA&#10;AAAAoQIAAGRycy9kb3ducmV2LnhtbFBLBQYAAAAABAAEAPkAAACRAwAAAAA=&#10;">
                  <v:stroke endarrow="block" endarrowwidth="narrow" endarrowlength="long"/>
                </v:line>
                <v:line id="Line 97" o:spid="_x0000_s1046" style="position:absolute;flip:y;visibility:visible;mso-wrap-style:square" from="7343,2657" to="7344,4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M3HsMAAADbAAAADwAAAGRycy9kb3ducmV2LnhtbESP0WrCQBRE3wv9h+UWfGs2DWg1ukoR&#10;hYL4UPUDrtlrNjZ7N2S3JvXrXUHwcZiZM8xs0dtaXKj1lWMFH0kKgrhwuuJSwWG/fh+D8AFZY+2Y&#10;FPyTh8X89WWGuXYd/9BlF0oRIexzVGBCaHIpfWHIok9cQxy9k2sthijbUuoWuwi3tczSdCQtVhwX&#10;DDa0NFT87v6sgk2VmbDqzNnK5fG6cevJ53C1VWrw1n9NQQTqwzP8aH9rBVkG9y/xB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jNx7DAAAA2wAAAA8AAAAAAAAAAAAA&#10;AAAAoQIAAGRycy9kb3ducmV2LnhtbFBLBQYAAAAABAAEAPkAAACRAwAAAAA=&#10;">
                  <v:stroke endarrow="block" endarrowwidth="narrow" endarrowlength="long"/>
                </v:line>
                <v:shape id="Text Box 98" o:spid="_x0000_s1047" type="#_x0000_t202" style="position:absolute;left:7092;top:4706;width:55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OS/M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UOS/MMAAADbAAAADwAAAAAAAAAAAAAAAACYAgAAZHJzL2Rv&#10;d25yZXYueG1sUEsFBgAAAAAEAAQA9QAAAIgDAAAAAA==&#10;" strokecolor="white">
                  <v:textbox>
                    <w:txbxContent>
                      <w:p w:rsidR="00CB38CC" w:rsidRPr="005A26E3" w:rsidRDefault="00CB38CC" w:rsidP="00CB38C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Line 99" o:spid="_x0000_s1048" style="position:absolute;visibility:visible;mso-wrap-style:square" from="6503,4742" to="6503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100" o:spid="_x0000_s1049" style="position:absolute;visibility:visible;mso-wrap-style:square" from="8205,4727" to="8206,5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101" o:spid="_x0000_s1050" style="position:absolute;visibility:visible;mso-wrap-style:square" from="6503,5097" to="8177,5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VI1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O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nVI1L8AAADbAAAADwAAAAAAAAAAAAAAAACh&#10;AgAAZHJzL2Rvd25yZXYueG1sUEsFBgAAAAAEAAQA+QAAAI0DAAAAAA==&#10;">
                  <v:stroke startarrow="block" startarrowwidth="narrow" endarrow="block" endarrowwidth="narrow"/>
                </v:line>
                <v:line id="Line 102" o:spid="_x0000_s1051" style="position:absolute;visibility:visible;mso-wrap-style:square" from="5714,3012" to="7247,3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103" o:spid="_x0000_s1052" style="position:absolute;flip:x;visibility:visible;mso-wrap-style:square" from="5760,4387" to="6318,4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line id="Line 104" o:spid="_x0000_s1053" style="position:absolute;visibility:visible;mso-wrap-style:square" from="5945,2998" to="5946,4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bCusMAAADbAAAADwAAAGRycy9kb3ducmV2LnhtbESPQWvCQBSE7wX/w/IEb7oxh6LRVUrB&#10;kksRrfT8mn0m0ezbmN1m0/56Vyj0OMzMN8x6O5hG9NS52rKC+SwBQVxYXXOp4PSxmy5AOI+ssbFM&#10;Cn7IwXYzelpjpm3gA/VHX4oIYZehgsr7NpPSFRUZdDPbEkfvbDuDPsqulLrDEOGmkWmSPEuDNceF&#10;Clt6rai4Hr+NgiT8vsmLzOt+n7/fQvsVPtNbUGoyHl5WIDwN/j/81861gnQJjy/xB8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mwrrDAAAA2wAAAA8AAAAAAAAAAAAA&#10;AAAAoQIAAGRycy9kb3ducmV2LnhtbFBLBQYAAAAABAAEAPkAAACRAwAAAAA=&#10;">
                  <v:stroke startarrow="block" endarrow="block"/>
                </v:line>
              </v:group>
            </w:pict>
          </mc:Fallback>
        </mc:AlternateConten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A52AB72" wp14:editId="508834FE">
                <wp:extent cx="3546475" cy="218694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46475" cy="218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279.25pt;height:1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Pr="00C44FBD" w:rsidRDefault="00CB38CC" w:rsidP="00CB38C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Рисунок 3.24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B38CC" w:rsidRPr="00C44FBD" w:rsidRDefault="00CB38CC" w:rsidP="00CB38CC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2)  Выведем    формулы,    которые   необходимы     для    расчета геометрических характеристик стержня в зависимости от искомых параметров: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Площадь поперечного сечения равностороннего треугольника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4819" w:dyaOrig="720">
          <v:shape id="_x0000_i1032" type="#_x0000_t75" style="width:332pt;height:49pt" o:ole="">
            <v:imagedata r:id="rId24" o:title=""/>
          </v:shape>
          <o:OLEObject Type="Embed" ProgID="Equation.3" ShapeID="_x0000_i1032" DrawAspect="Content" ObjectID="_1515338480" r:id="rId2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380" w:dyaOrig="720">
          <v:shape id="_x0000_i1033" type="#_x0000_t75" style="width:89pt;height:46pt" o:ole="">
            <v:imagedata r:id="rId26" o:title=""/>
          </v:shape>
          <o:OLEObject Type="Embed" ProgID="Equation.3" ShapeID="_x0000_i1033" DrawAspect="Content" ObjectID="_1515338481" r:id="rId2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высота треугольника.</w:t>
      </w:r>
    </w:p>
    <w:p w:rsidR="00CB38CC" w:rsidRPr="00C44FBD" w:rsidRDefault="00CB38CC" w:rsidP="00CB38C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 Минимальное  значение  момента  инерции   данного треугольника</w:t>
      </w:r>
    </w:p>
    <w:p w:rsidR="00CB38CC" w:rsidRPr="00C44FBD" w:rsidRDefault="00CB38CC" w:rsidP="00CB38C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B38CC" w:rsidRPr="00C44FBD" w:rsidRDefault="00CB38CC" w:rsidP="00CB38C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840" w:dyaOrig="720">
          <v:shape id="_x0000_i1034" type="#_x0000_t75" style="width:191pt;height:44pt" o:ole="">
            <v:imagedata r:id="rId28" o:title=""/>
          </v:shape>
          <o:OLEObject Type="Embed" ProgID="Equation.3" ShapeID="_x0000_i1034" DrawAspect="Content" ObjectID="_1515338482" r:id="rId2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B38CC" w:rsidRPr="00C44FBD" w:rsidRDefault="00CB38CC" w:rsidP="00CB38C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00" w:dyaOrig="680">
          <v:shape id="_x0000_i1035" type="#_x0000_t75" style="width:192pt;height:43pt" o:ole="">
            <v:imagedata r:id="rId30" o:title=""/>
          </v:shape>
          <o:OLEObject Type="Embed" ProgID="Equation.3" ShapeID="_x0000_i1035" DrawAspect="Content" ObjectID="_1515338483" r:id="rId3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36" type="#_x0000_t75" style="width:9pt;height:17pt" o:ole="">
            <v:imagedata r:id="rId32" o:title=""/>
          </v:shape>
          <o:OLEObject Type="Embed" ProgID="Equation.3" ShapeID="_x0000_i1036" DrawAspect="Content" ObjectID="_1515338484" r:id="rId33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двух значений необходимо выбрать минимальный момент инерции, но в данном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как сечением стойки является равносторонний треугольник, оба момента инерции одинаковы и соответственно можно выбрать любой из них, пусть это будет 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proofErr w:type="spellEnd"/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Найдем радиус  инерции   относительно   главной оси сечения (ось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х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3640" w:dyaOrig="800">
          <v:shape id="_x0000_i1037" type="#_x0000_t75" style="width:234pt;height:52pt" o:ole="">
            <v:imagedata r:id="rId34" o:title=""/>
          </v:shape>
          <o:OLEObject Type="Embed" ProgID="Equation.3" ShapeID="_x0000_i1037" DrawAspect="Content" ObjectID="_1515338485" r:id="rId35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3)  Подберем    размеры    проектируемого   сечения   методом последовательных приближений с использованием приложения Е.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Начальным значением коэффициента  продольного изгиба 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40" w:dyaOrig="380">
          <v:shape id="_x0000_i1038" type="#_x0000_t75" style="width:57pt;height:23pt" o:ole="">
            <v:imagedata r:id="rId36" o:title=""/>
          </v:shape>
          <o:OLEObject Type="Embed" ProgID="Equation.3" ShapeID="_x0000_i1038" DrawAspect="Content" ObjectID="_1515338486" r:id="rId3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первом приближении), в этом случае площадь сечения из условия устойчивости определяется по формуле: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980" w:dyaOrig="680">
          <v:shape id="_x0000_i1039" type="#_x0000_t75" style="width:257pt;height:43pt" o:ole="">
            <v:imagedata r:id="rId38" o:title=""/>
          </v:shape>
          <o:OLEObject Type="Embed" ProgID="Equation.3" ShapeID="_x0000_i1039" DrawAspect="Content" ObjectID="_1515338487" r:id="rId3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выражения для определения площади равностороннего треугольника найдем величину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b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C44FB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500" w:dyaOrig="720">
          <v:shape id="_x0000_i1040" type="#_x0000_t75" style="width:237pt;height:49pt" o:ole="">
            <v:imagedata r:id="rId40" o:title=""/>
          </v:shape>
          <o:OLEObject Type="Embed" ProgID="Equation.3" ShapeID="_x0000_i1040" DrawAspect="Content" ObjectID="_1515338488" r:id="rId4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необходимо определить радиус инерции треугольника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4260" w:dyaOrig="340">
          <v:shape id="_x0000_i1041" type="#_x0000_t75" style="width:279pt;height:22pt" o:ole="">
            <v:imagedata r:id="rId42" o:title=""/>
          </v:shape>
          <o:OLEObject Type="Embed" ProgID="Equation.3" ShapeID="_x0000_i1041" DrawAspect="Content" ObjectID="_1515338489" r:id="rId43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 может  быть вычислена  по следующей формуле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820" w:dyaOrig="680">
          <v:shape id="_x0000_i1042" type="#_x0000_t75" style="width:189pt;height:47pt" o:ole="">
            <v:imagedata r:id="rId44" o:title=""/>
          </v:shape>
          <o:OLEObject Type="Embed" ProgID="Equation.3" ShapeID="_x0000_i1042" DrawAspect="Content" ObjectID="_1515338490" r:id="rId45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приложению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32"/>
          <w:szCs w:val="32"/>
          <w:lang w:eastAsia="ru-RU"/>
        </w:rPr>
        <w:t>Е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необходимо   определить   значение коэффициента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43" type="#_x0000_t75" style="width:21pt;height:24pt" o:ole="">
            <v:imagedata r:id="rId46" o:title=""/>
          </v:shape>
          <o:OLEObject Type="Embed" ProgID="Equation.3" ShapeID="_x0000_i1043" DrawAspect="Content" ObjectID="_1515338491" r:id="rId4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линейной интерполяции. Коэффициент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44" type="#_x0000_t75" style="width:21pt;height:24pt" o:ole="">
            <v:imagedata r:id="rId48" o:title=""/>
          </v:shape>
          <o:OLEObject Type="Embed" ProgID="Equation.3" ShapeID="_x0000_i1044" DrawAspect="Content" ObjectID="_1515338492" r:id="rId4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находится в пределах между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59" w:dyaOrig="340">
          <v:shape id="_x0000_i1045" type="#_x0000_t75" style="width:54pt;height:20pt" o:ole="">
            <v:imagedata r:id="rId50" o:title=""/>
          </v:shape>
          <o:OLEObject Type="Embed" ProgID="Equation.3" ShapeID="_x0000_i1045" DrawAspect="Content" ObjectID="_1515338493" r:id="rId5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40" w:dyaOrig="300">
          <v:shape id="_x0000_i1046" type="#_x0000_t75" style="width:57pt;height:18pt" o:ole="">
            <v:imagedata r:id="rId52" o:title=""/>
          </v:shape>
          <o:OLEObject Type="Embed" ProgID="Equation.3" ShapeID="_x0000_i1046" DrawAspect="Content" ObjectID="_1515338494" r:id="rId5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20" w:dyaOrig="340">
          <v:shape id="_x0000_i1047" type="#_x0000_t75" style="width:61pt;height:20pt" o:ole="">
            <v:imagedata r:id="rId54" o:title=""/>
          </v:shape>
          <o:OLEObject Type="Embed" ProgID="Equation.3" ShapeID="_x0000_i1047" DrawAspect="Content" ObjectID="_1515338495" r:id="rId5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60" w:dyaOrig="300">
          <v:shape id="_x0000_i1048" type="#_x0000_t75" style="width:57pt;height:18pt" o:ole="">
            <v:imagedata r:id="rId56" o:title=""/>
          </v:shape>
          <o:OLEObject Type="Embed" ProgID="Equation.3" ShapeID="_x0000_i1048" DrawAspect="Content" ObjectID="_1515338496" r:id="rId5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облегчения расчета можно воспользоваться следующей схемой: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886"/>
      </w:tblGrid>
      <w:tr w:rsidR="00CB38CC" w:rsidRPr="00C44FBD" w:rsidTr="00F36F30">
        <w:tc>
          <w:tcPr>
            <w:tcW w:w="112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49" type="#_x0000_t75" style="width:17pt;height:17pt" o:ole="">
                  <v:imagedata r:id="rId58" o:title=""/>
                </v:shape>
                <o:OLEObject Type="Embed" ProgID="Equation.3" ShapeID="_x0000_i1049" DrawAspect="Content" ObjectID="_1515338497" r:id="rId59"/>
              </w:object>
            </w:r>
          </w:p>
        </w:tc>
        <w:tc>
          <w:tcPr>
            <w:tcW w:w="488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50" type="#_x0000_t75" style="width:15pt;height:17pt" o:ole="">
                  <v:imagedata r:id="rId60" o:title=""/>
                </v:shape>
                <o:OLEObject Type="Embed" ProgID="Equation.3" ShapeID="_x0000_i1050" DrawAspect="Content" ObjectID="_1515338498" r:id="rId61"/>
              </w:object>
            </w:r>
          </w:p>
        </w:tc>
      </w:tr>
      <w:tr w:rsidR="00CB38CC" w:rsidRPr="00C44FBD" w:rsidTr="00F36F30">
        <w:tc>
          <w:tcPr>
            <w:tcW w:w="112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136,986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488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51" type="#_x0000_t75" style="width:15pt;height:11pt" o:ole="">
                  <v:imagedata r:id="rId62" o:title=""/>
                </v:shape>
                <o:OLEObject Type="Embed" ProgID="Equation.3" ShapeID="_x0000_i1051" DrawAspect="Content" ObjectID="_1515338499" r:id="rId63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position w:val="-28"/>
                <w:sz w:val="28"/>
                <w:szCs w:val="28"/>
                <w:lang w:eastAsia="ru-RU"/>
              </w:rPr>
              <w:object w:dxaOrig="4300" w:dyaOrig="720">
                <v:shape id="_x0000_i1052" type="#_x0000_t75" style="width:215pt;height:36pt" o:ole="">
                  <v:imagedata r:id="rId64" o:title=""/>
                </v:shape>
                <o:OLEObject Type="Embed" ProgID="Equation.3" ShapeID="_x0000_i1052" DrawAspect="Content" ObjectID="_1515338500" r:id="rId65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0,36</w:t>
            </w:r>
          </w:p>
        </w:tc>
      </w:tr>
    </w:tbl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10=140-130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 данном  случае  это  величина  будет   постоянной  на всем протяжении расчета;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6,986=136,986-130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разница между коэффициентами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53" type="#_x0000_t75" style="width:13pt;height:17pt" o:ole="">
            <v:imagedata r:id="rId66" o:title=""/>
          </v:shape>
          <o:OLEObject Type="Embed" ProgID="Equation.3" ShapeID="_x0000_i1053" DrawAspect="Content" ObjectID="_1515338501" r:id="rId6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54" type="#_x0000_t75" style="width:16pt;height:19pt" o:ole="">
            <v:imagedata r:id="rId46" o:title=""/>
          </v:shape>
          <o:OLEObject Type="Embed" ProgID="Equation.3" ShapeID="_x0000_i1054" DrawAspect="Content" ObjectID="_1515338502" r:id="rId6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довольно существенной, то нужно выполнить второе приближение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700" w:dyaOrig="660">
          <v:shape id="_x0000_i1055" type="#_x0000_t75" style="width:253pt;height:45pt" o:ole="">
            <v:imagedata r:id="rId69" o:title=""/>
          </v:shape>
          <o:OLEObject Type="Embed" ProgID="Equation.3" ShapeID="_x0000_i1055" DrawAspect="Content" ObjectID="_1515338503" r:id="rId7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весь расчет повторяется заново.</w:t>
      </w: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Определяем площадь поперечного сечения стержня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599" w:dyaOrig="680">
          <v:shape id="_x0000_i1056" type="#_x0000_t75" style="width:345pt;height:47pt" o:ole="">
            <v:imagedata r:id="rId71" o:title=""/>
          </v:shape>
          <o:OLEObject Type="Embed" ProgID="Equation.3" ShapeID="_x0000_i1056" DrawAspect="Content" ObjectID="_1515338504" r:id="rId7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57" type="#_x0000_t75" style="width:17pt;height:22pt" o:ole="">
            <v:imagedata r:id="rId73" o:title=""/>
          </v:shape>
          <o:OLEObject Type="Embed" ProgID="Equation.3" ShapeID="_x0000_i1057" DrawAspect="Content" ObjectID="_1515338505" r:id="rId7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равна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C44FB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620" w:dyaOrig="720">
          <v:shape id="_x0000_i1058" type="#_x0000_t75" style="width:252pt;height:47pt" o:ole="">
            <v:imagedata r:id="rId75" o:title=""/>
          </v:shape>
          <o:OLEObject Type="Embed" ProgID="Equation.3" ShapeID="_x0000_i1058" DrawAspect="Content" ObjectID="_1515338506" r:id="rId7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 инерции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4160" w:dyaOrig="340">
          <v:shape id="_x0000_i1059" type="#_x0000_t75" style="width:270pt;height:21pt" o:ole="">
            <v:imagedata r:id="rId77" o:title=""/>
          </v:shape>
          <o:OLEObject Type="Embed" ProgID="Equation.3" ShapeID="_x0000_i1059" DrawAspect="Content" ObjectID="_1515338507" r:id="rId78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стойки вычисляется по формуле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820" w:dyaOrig="680">
          <v:shape id="_x0000_i1060" type="#_x0000_t75" style="width:203pt;height:43pt" o:ole="">
            <v:imagedata r:id="rId79" o:title=""/>
          </v:shape>
          <o:OLEObject Type="Embed" ProgID="Equation.3" ShapeID="_x0000_i1060" DrawAspect="Content" ObjectID="_1515338508" r:id="rId80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таблице значений коэффициентов продольного изгиба и гибкости определим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61" type="#_x0000_t75" style="width:21pt;height:24pt" o:ole="">
            <v:imagedata r:id="rId81" o:title=""/>
          </v:shape>
          <o:OLEObject Type="Embed" ProgID="Equation.3" ShapeID="_x0000_i1061" DrawAspect="Content" ObjectID="_1515338509" r:id="rId82"/>
        </w:object>
      </w: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596"/>
      </w:tblGrid>
      <w:tr w:rsidR="00CB38CC" w:rsidRPr="00C44FBD" w:rsidTr="00F36F30">
        <w:tc>
          <w:tcPr>
            <w:tcW w:w="112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62" type="#_x0000_t75" style="width:23pt;height:19pt" o:ole="">
                  <v:imagedata r:id="rId58" o:title=""/>
                </v:shape>
                <o:OLEObject Type="Embed" ProgID="Equation.3" ShapeID="_x0000_i1062" DrawAspect="Content" ObjectID="_1515338510" r:id="rId83"/>
              </w:object>
            </w:r>
          </w:p>
        </w:tc>
        <w:tc>
          <w:tcPr>
            <w:tcW w:w="1142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63" type="#_x0000_t75" style="width:14pt;height:16pt" o:ole="">
                  <v:imagedata r:id="rId60" o:title=""/>
                </v:shape>
                <o:OLEObject Type="Embed" ProgID="Equation.3" ShapeID="_x0000_i1063" DrawAspect="Content" ObjectID="_1515338511" r:id="rId84"/>
              </w:object>
            </w:r>
          </w:p>
        </w:tc>
      </w:tr>
      <w:tr w:rsidR="00CB38CC" w:rsidRPr="00C44FBD" w:rsidTr="00F36F30">
        <w:tc>
          <w:tcPr>
            <w:tcW w:w="112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127,659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2"/>
                <w:szCs w:val="12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eastAsia="ru-RU"/>
              </w:rPr>
              <w:object w:dxaOrig="4380" w:dyaOrig="720">
                <v:shape id="_x0000_i1064" type="#_x0000_t75" style="width:219pt;height:36pt" o:ole="">
                  <v:imagedata r:id="rId85" o:title=""/>
                </v:shape>
                <o:OLEObject Type="Embed" ProgID="Equation.3" ShapeID="_x0000_i1064" DrawAspect="Content" ObjectID="_1515338512" r:id="rId86"/>
              </w:objec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Расхождение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65" type="#_x0000_t75" style="width:20pt;height:22pt" o:ole="">
            <v:imagedata r:id="rId87" o:title=""/>
          </v:shape>
          <o:OLEObject Type="Embed" ProgID="Equation.3" ShapeID="_x0000_i1065" DrawAspect="Content" ObjectID="_1515338513" r:id="rId8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66" type="#_x0000_t75" style="width:21pt;height:24pt" o:ole="">
            <v:imagedata r:id="rId89" o:title=""/>
          </v:shape>
          <o:OLEObject Type="Embed" ProgID="Equation.3" ShapeID="_x0000_i1066" DrawAspect="Content" ObjectID="_1515338514" r:id="rId9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превышает допустимую норму. В связи с этим мы вынуждены выполнить третье приближение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4640" w:dyaOrig="720">
          <v:shape id="_x0000_i1067" type="#_x0000_t75" style="width:263pt;height:41pt" o:ole="">
            <v:imagedata r:id="rId91" o:title=""/>
          </v:shape>
          <o:OLEObject Type="Embed" ProgID="Equation.3" ShapeID="_x0000_i1067" DrawAspect="Content" ObjectID="_1515338515" r:id="rId9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сечения стойки будет равна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5220" w:dyaOrig="780">
          <v:shape id="_x0000_i1068" type="#_x0000_t75" style="width:287pt;height:43pt" o:ole="">
            <v:imagedata r:id="rId93" o:title=""/>
          </v:shape>
          <o:OLEObject Type="Embed" ProgID="Equation.3" ShapeID="_x0000_i1068" DrawAspect="Content" ObjectID="_1515338516" r:id="rId9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69" type="#_x0000_t75" style="width:17pt;height:23pt" o:ole="">
            <v:imagedata r:id="rId95" o:title=""/>
          </v:shape>
          <o:OLEObject Type="Embed" ProgID="Equation.3" ShapeID="_x0000_i1069" DrawAspect="Content" ObjectID="_1515338517" r:id="rId9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равен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C44FB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4120" w:dyaOrig="820">
          <v:shape id="_x0000_i1070" type="#_x0000_t75" style="width:242pt;height:46pt" o:ole="">
            <v:imagedata r:id="rId97" o:title=""/>
          </v:shape>
          <o:OLEObject Type="Embed" ProgID="Equation.3" ShapeID="_x0000_i1070" DrawAspect="Content" ObjectID="_1515338518" r:id="rId9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определяем радиус инерции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4140" w:dyaOrig="360">
          <v:shape id="_x0000_i1071" type="#_x0000_t75" style="width:297pt;height:24pt" o:ole="">
            <v:imagedata r:id="rId99" o:title=""/>
          </v:shape>
          <o:OLEObject Type="Embed" ProgID="Equation.3" ShapeID="_x0000_i1071" DrawAspect="Content" ObjectID="_1515338519" r:id="rId100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стержня, как и выше, находится по формуле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3260" w:dyaOrig="780">
          <v:shape id="_x0000_i1072" type="#_x0000_t75" style="width:203pt;height:44pt" o:ole="">
            <v:imagedata r:id="rId101" o:title=""/>
          </v:shape>
          <o:OLEObject Type="Embed" ProgID="Equation.3" ShapeID="_x0000_i1072" DrawAspect="Content" ObjectID="_1515338520" r:id="rId102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Аналогично ранее сделанным приближениям,  по приложению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определим коэффициент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073" type="#_x0000_t75" style="width:16pt;height:19pt" o:ole="">
            <v:imagedata r:id="rId103" o:title=""/>
          </v:shape>
          <o:OLEObject Type="Embed" ProgID="Equation.3" ShapeID="_x0000_i1073" DrawAspect="Content" ObjectID="_1515338521" r:id="rId104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616"/>
      </w:tblGrid>
      <w:tr w:rsidR="00CB38CC" w:rsidRPr="00C44FBD" w:rsidTr="00F36F30">
        <w:tc>
          <w:tcPr>
            <w:tcW w:w="112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74" type="#_x0000_t75" style="width:19pt;height:20pt" o:ole="">
                  <v:imagedata r:id="rId58" o:title=""/>
                </v:shape>
                <o:OLEObject Type="Embed" ProgID="Equation.3" ShapeID="_x0000_i1074" DrawAspect="Content" ObjectID="_1515338522" r:id="rId105"/>
              </w:object>
            </w:r>
          </w:p>
        </w:tc>
        <w:tc>
          <w:tcPr>
            <w:tcW w:w="1142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75" type="#_x0000_t75" style="width:16pt;height:17pt" o:ole="">
                  <v:imagedata r:id="rId60" o:title=""/>
                </v:shape>
                <o:OLEObject Type="Embed" ProgID="Equation.3" ShapeID="_x0000_i1075" DrawAspect="Content" ObjectID="_1515338523" r:id="rId106"/>
              </w:object>
            </w:r>
          </w:p>
        </w:tc>
      </w:tr>
      <w:tr w:rsidR="00CB38CC" w:rsidRPr="00C44FBD" w:rsidTr="00F36F30">
        <w:tc>
          <w:tcPr>
            <w:tcW w:w="1126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125,523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2"/>
                <w:szCs w:val="12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28"/>
                <w:sz w:val="28"/>
                <w:szCs w:val="28"/>
                <w:lang w:eastAsia="ru-RU"/>
              </w:rPr>
              <w:object w:dxaOrig="4400" w:dyaOrig="720">
                <v:shape id="_x0000_i1076" type="#_x0000_t75" style="width:220pt;height:36pt" o:ole="">
                  <v:imagedata r:id="rId107" o:title=""/>
                </v:shape>
                <o:OLEObject Type="Embed" ProgID="Equation.3" ShapeID="_x0000_i1076" DrawAspect="Content" ObjectID="_1515338524" r:id="rId108"/>
              </w:object>
            </w:r>
          </w:p>
          <w:p w:rsidR="00CB38CC" w:rsidRPr="00C44FBD" w:rsidRDefault="00CB38CC" w:rsidP="00F36F3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Разница между исходным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77" type="#_x0000_t75" style="width:17pt;height:24pt" o:ole="">
            <v:imagedata r:id="rId109" o:title=""/>
          </v:shape>
          <o:OLEObject Type="Embed" ProgID="Equation.3" ShapeID="_x0000_i1077" DrawAspect="Content" ObjectID="_1515338525" r:id="rId11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действительным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078" type="#_x0000_t75" style="width:20pt;height:25pt" o:ole="">
            <v:imagedata r:id="rId111" o:title=""/>
          </v:shape>
          <o:OLEObject Type="Embed" ProgID="Equation.3" ShapeID="_x0000_i1078" DrawAspect="Content" ObjectID="_1515338526" r:id="rId11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коэффициентами составляет 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3200" w:dyaOrig="639">
          <v:shape id="_x0000_i1079" type="#_x0000_t75" style="width:204pt;height:42pt" o:ole="">
            <v:imagedata r:id="rId113" o:title=""/>
          </v:shape>
          <o:OLEObject Type="Embed" ProgID="Equation.3" ShapeID="_x0000_i1079" DrawAspect="Content" ObjectID="_1515338527" r:id="rId114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приближения можно считать законченными (допускаемое расхождение до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необходимо произвести проверку подобранных размеров поперечного сечения стойки.</w:t>
      </w:r>
    </w:p>
    <w:p w:rsidR="00CB38CC" w:rsidRPr="00C44FBD" w:rsidRDefault="00CB38CC" w:rsidP="00CB38CC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Вычисляем критическое напряжение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80" type="#_x0000_t75" style="width:24pt;height:24pt" o:ole="">
            <v:imagedata r:id="rId115" o:title=""/>
          </v:shape>
          <o:OLEObject Type="Embed" ProgID="Equation.3" ShapeID="_x0000_i1080" DrawAspect="Content" ObjectID="_1515338528" r:id="rId11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последнего (3-го) приближения в зависимости от значения фактической гибкости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00" w:dyaOrig="380">
          <v:shape id="_x0000_i1081" type="#_x0000_t75" style="width:89pt;height:22pt" o:ole="">
            <v:imagedata r:id="rId117" o:title=""/>
          </v:shape>
          <o:OLEObject Type="Embed" ProgID="Equation.3" ShapeID="_x0000_i1081" DrawAspect="Content" ObjectID="_1515338529" r:id="rId11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формуле  Эйлера (для стержней большой гибкости)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5000" w:dyaOrig="800">
          <v:shape id="_x0000_i1082" type="#_x0000_t75" style="width:289pt;height:43pt" o:ole="">
            <v:imagedata r:id="rId119" o:title=""/>
          </v:shape>
          <o:OLEObject Type="Embed" ProgID="Equation.3" ShapeID="_x0000_i1082" DrawAspect="Content" ObjectID="_1515338530" r:id="rId12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5)    Определяем критическую силу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C44FBD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5179" w:dyaOrig="420">
          <v:shape id="_x0000_i1083" type="#_x0000_t75" style="width:291pt;height:23pt" o:ole="">
            <v:imagedata r:id="rId121" o:title=""/>
          </v:shape>
          <o:OLEObject Type="Embed" ProgID="Equation.3" ShapeID="_x0000_i1083" DrawAspect="Content" ObjectID="_1515338531" r:id="rId12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6)   Находим    допускаемую   нагрузку,     для  оценки  возможного перенапряжения или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недонапряжения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рассматриваемого несущего элемента конструкции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80" w:dyaOrig="360">
          <v:shape id="_x0000_i1084" type="#_x0000_t75" style="width:44pt;height:19pt" o:ole="">
            <v:imagedata r:id="rId123" o:title=""/>
          </v:shape>
          <o:OLEObject Type="Embed" ProgID="Equation.3" ShapeID="_x0000_i1084" DrawAspect="Content" ObjectID="_1515338532" r:id="rId12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460" w:dyaOrig="400">
          <v:shape id="_x0000_i1085" type="#_x0000_t75" style="width:415pt;height:23pt" o:ole="">
            <v:imagedata r:id="rId125" o:title=""/>
          </v:shape>
          <o:OLEObject Type="Embed" ProgID="Equation.3" ShapeID="_x0000_i1085" DrawAspect="Content" ObjectID="_1515338533" r:id="rId12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  Вычисление  расчетного коэффициента запаса устойчивости </w:t>
      </w:r>
      <w:r w:rsidRPr="00C44FBD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740" w:dyaOrig="420">
          <v:shape id="_x0000_i1086" type="#_x0000_t75" style="width:42pt;height:23pt" o:ole="">
            <v:imagedata r:id="rId127" o:title=""/>
          </v:shape>
          <o:OLEObject Type="Embed" ProgID="Equation.3" ShapeID="_x0000_i1086" DrawAspect="Content" ObjectID="_1515338534" r:id="rId128"/>
        </w:objec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bookmarkStart w:id="0" w:name="_GoBack"/>
      <w:bookmarkEnd w:id="0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Pr="00C44FB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019" w:dyaOrig="800">
          <v:shape id="_x0000_i1087" type="#_x0000_t75" style="width:163pt;height:46pt" o:ole="">
            <v:imagedata r:id="rId129" o:title=""/>
          </v:shape>
          <o:OLEObject Type="Embed" ProgID="Equation.3" ShapeID="_x0000_i1087" DrawAspect="Content" ObjectID="_1515338535" r:id="rId13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Таким образом, мы подобрали поперечное сечение стойки в виде равностороннего треугольника со стороной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0,117м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CB38CC" w:rsidRPr="00C44FBD" w:rsidRDefault="00CB38CC" w:rsidP="00CB38C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753" w:rsidRDefault="00637753"/>
    <w:sectPr w:rsidR="00637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82"/>
    <w:rsid w:val="00637753"/>
    <w:rsid w:val="00A85882"/>
    <w:rsid w:val="00CB38CC"/>
    <w:rsid w:val="00EA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5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6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0.wmf"/><Relationship Id="rId11" Type="http://schemas.openxmlformats.org/officeDocument/2006/relationships/image" Target="media/image4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28" Type="http://schemas.openxmlformats.org/officeDocument/2006/relationships/oleObject" Target="embeddings/oleObject64.bin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gi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105" Type="http://schemas.openxmlformats.org/officeDocument/2006/relationships/oleObject" Target="embeddings/oleObject52.bin"/><Relationship Id="rId113" Type="http://schemas.openxmlformats.org/officeDocument/2006/relationships/image" Target="media/image53.wmf"/><Relationship Id="rId118" Type="http://schemas.openxmlformats.org/officeDocument/2006/relationships/oleObject" Target="embeddings/oleObject59.bin"/><Relationship Id="rId126" Type="http://schemas.openxmlformats.org/officeDocument/2006/relationships/oleObject" Target="embeddings/oleObject63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7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image" Target="media/image49.wmf"/><Relationship Id="rId108" Type="http://schemas.openxmlformats.org/officeDocument/2006/relationships/oleObject" Target="embeddings/oleObject54.bin"/><Relationship Id="rId116" Type="http://schemas.openxmlformats.org/officeDocument/2006/relationships/oleObject" Target="embeddings/oleObject58.bin"/><Relationship Id="rId124" Type="http://schemas.openxmlformats.org/officeDocument/2006/relationships/oleObject" Target="embeddings/oleObject62.bin"/><Relationship Id="rId129" Type="http://schemas.openxmlformats.org/officeDocument/2006/relationships/image" Target="media/image61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11" Type="http://schemas.openxmlformats.org/officeDocument/2006/relationships/image" Target="media/image52.wmf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gi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1.bin"/><Relationship Id="rId130" Type="http://schemas.openxmlformats.org/officeDocument/2006/relationships/oleObject" Target="embeddings/oleObject6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7.bin"/><Relationship Id="rId109" Type="http://schemas.openxmlformats.org/officeDocument/2006/relationships/image" Target="media/image51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6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60.bin"/><Relationship Id="rId125" Type="http://schemas.openxmlformats.org/officeDocument/2006/relationships/image" Target="media/image59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2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5.bin"/><Relationship Id="rId115" Type="http://schemas.openxmlformats.org/officeDocument/2006/relationships/image" Target="media/image54.wmf"/><Relationship Id="rId131" Type="http://schemas.openxmlformats.org/officeDocument/2006/relationships/fontTable" Target="fontTable.xml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2016-01-26T12:32:00Z</dcterms:created>
  <dcterms:modified xsi:type="dcterms:W3CDTF">2016-01-26T12:32:00Z</dcterms:modified>
</cp:coreProperties>
</file>